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5EB" w:rsidRPr="00FC25EB" w:rsidRDefault="00FC25EB" w:rsidP="00FC25EB">
      <w:pPr>
        <w:spacing w:before="100" w:beforeAutospacing="1" w:after="300" w:line="240" w:lineRule="auto"/>
        <w:outlineLvl w:val="0"/>
        <w:rPr>
          <w:rFonts w:ascii="ambleregular" w:eastAsia="Times New Roman" w:hAnsi="ambleregular" w:cs="Times New Roman"/>
          <w:caps/>
          <w:color w:val="CC3333"/>
          <w:kern w:val="36"/>
          <w:sz w:val="34"/>
          <w:szCs w:val="34"/>
        </w:rPr>
      </w:pPr>
      <w:r w:rsidRPr="00FC25EB">
        <w:rPr>
          <w:rFonts w:ascii="ambleregular" w:eastAsia="Times New Roman" w:hAnsi="ambleregular" w:cs="Times New Roman"/>
          <w:caps/>
          <w:color w:val="CC3333"/>
          <w:kern w:val="36"/>
          <w:sz w:val="34"/>
          <w:szCs w:val="34"/>
        </w:rPr>
        <w:t>DAŇ Z NEHNUTEĽNOSTÍ</w:t>
      </w:r>
    </w:p>
    <w:p w:rsidR="00FC25EB" w:rsidRPr="00FC25EB" w:rsidRDefault="00FC25EB" w:rsidP="00FC25EB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25EB">
        <w:rPr>
          <w:rFonts w:ascii="Times New Roman" w:eastAsia="Times New Roman" w:hAnsi="Times New Roman" w:cs="Times New Roman"/>
          <w:b/>
          <w:bCs/>
          <w:sz w:val="24"/>
          <w:szCs w:val="24"/>
        </w:rPr>
        <w:t>Priznanie k dani z nehnuteľností na rok 202</w:t>
      </w:r>
      <w:r w:rsidR="00A904B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C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podávajú len tí daňovníci, u ktorých nastala oproti roku 202</w:t>
      </w:r>
      <w:r w:rsidR="00A904B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C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nejaká zmena.</w:t>
      </w:r>
      <w:r w:rsidRPr="00FC25EB">
        <w:rPr>
          <w:rFonts w:ascii="Times New Roman" w:eastAsia="Times New Roman" w:hAnsi="Times New Roman" w:cs="Times New Roman"/>
          <w:sz w:val="24"/>
          <w:szCs w:val="24"/>
        </w:rPr>
        <w:t xml:space="preserve"> Daňovník je povinný v priznaní uviesť všetky skutočnosti rozhodujúce pre výpočet dane. Tlačivá daňového priznania sú jednotné pre celé Slovensko a sú zverejnené na stránke Ministerstva financií a aj na stránke </w:t>
      </w:r>
      <w:r w:rsidR="008327D5">
        <w:rPr>
          <w:rFonts w:ascii="Times New Roman" w:eastAsia="Times New Roman" w:hAnsi="Times New Roman" w:cs="Times New Roman"/>
          <w:sz w:val="24"/>
          <w:szCs w:val="24"/>
        </w:rPr>
        <w:t>obce</w:t>
      </w:r>
      <w:r w:rsidRPr="00FC25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EB" w:rsidRPr="00FC25EB" w:rsidRDefault="00FC25EB" w:rsidP="00FC25EB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25EB">
        <w:rPr>
          <w:rFonts w:ascii="Times New Roman" w:eastAsia="Times New Roman" w:hAnsi="Times New Roman" w:cs="Times New Roman"/>
          <w:sz w:val="24"/>
          <w:szCs w:val="24"/>
        </w:rPr>
        <w:t xml:space="preserve">Miestne príslušným správcom dane z nehnuteľností je mesto, na území ktorého sa nehnuteľnosť nachádza. To znamená, že </w:t>
      </w:r>
      <w:r w:rsidR="008327D5">
        <w:rPr>
          <w:rFonts w:ascii="Times New Roman" w:eastAsia="Times New Roman" w:hAnsi="Times New Roman" w:cs="Times New Roman"/>
          <w:sz w:val="24"/>
          <w:szCs w:val="24"/>
        </w:rPr>
        <w:t>obec Zubrohlava</w:t>
      </w:r>
      <w:r w:rsidRPr="00FC25EB">
        <w:rPr>
          <w:rFonts w:ascii="Times New Roman" w:eastAsia="Times New Roman" w:hAnsi="Times New Roman" w:cs="Times New Roman"/>
          <w:sz w:val="24"/>
          <w:szCs w:val="24"/>
        </w:rPr>
        <w:t xml:space="preserve"> je príslušným správcom dane pre všetky nehnuteľnosti nachádzajúce sa v katastrálnom území </w:t>
      </w:r>
      <w:r w:rsidR="008327D5">
        <w:rPr>
          <w:rFonts w:ascii="Times New Roman" w:eastAsia="Times New Roman" w:hAnsi="Times New Roman" w:cs="Times New Roman"/>
          <w:sz w:val="24"/>
          <w:szCs w:val="24"/>
        </w:rPr>
        <w:t>obce Zubrohlava</w:t>
      </w:r>
      <w:r w:rsidRPr="00FC25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EB" w:rsidRPr="00FC25EB" w:rsidRDefault="00FC25EB" w:rsidP="00FC25EB">
      <w:pPr>
        <w:spacing w:before="100" w:beforeAutospacing="1" w:after="300" w:line="336" w:lineRule="atLeast"/>
        <w:outlineLvl w:val="1"/>
        <w:rPr>
          <w:rFonts w:ascii="ambleregular" w:eastAsia="Times New Roman" w:hAnsi="ambleregular" w:cs="Times New Roman"/>
          <w:color w:val="CC3333"/>
          <w:sz w:val="36"/>
          <w:szCs w:val="36"/>
        </w:rPr>
      </w:pPr>
      <w:r w:rsidRPr="00FC25EB">
        <w:rPr>
          <w:rFonts w:ascii="ambleregular" w:eastAsia="Times New Roman" w:hAnsi="ambleregular" w:cs="Times New Roman"/>
          <w:color w:val="CC3333"/>
          <w:sz w:val="36"/>
          <w:szCs w:val="36"/>
        </w:rPr>
        <w:t>Kto podáva priznanie k dani z nehnuteľností:</w:t>
      </w:r>
    </w:p>
    <w:p w:rsidR="00FC25EB" w:rsidRPr="00FC25EB" w:rsidRDefault="00FC25EB" w:rsidP="00FC25EB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25EB">
        <w:rPr>
          <w:rFonts w:ascii="Times New Roman" w:eastAsia="Times New Roman" w:hAnsi="Times New Roman" w:cs="Times New Roman"/>
          <w:sz w:val="24"/>
          <w:szCs w:val="24"/>
        </w:rPr>
        <w:t>daňovník, ktorý v</w:t>
      </w:r>
      <w:r w:rsidR="00A904BA">
        <w:rPr>
          <w:rFonts w:ascii="Times New Roman" w:eastAsia="Times New Roman" w:hAnsi="Times New Roman" w:cs="Times New Roman"/>
          <w:sz w:val="24"/>
          <w:szCs w:val="24"/>
        </w:rPr>
        <w:t> roku 2023</w:t>
      </w:r>
      <w:r w:rsidRPr="00FC25EB">
        <w:rPr>
          <w:rFonts w:ascii="Times New Roman" w:eastAsia="Times New Roman" w:hAnsi="Times New Roman" w:cs="Times New Roman"/>
          <w:sz w:val="24"/>
          <w:szCs w:val="24"/>
        </w:rPr>
        <w:t xml:space="preserve"> nadobudol do vlastníctva nehnuteľnosti nachádzajúce sa v katastrálnom území </w:t>
      </w:r>
      <w:r w:rsidR="008327D5">
        <w:rPr>
          <w:rFonts w:ascii="Times New Roman" w:eastAsia="Times New Roman" w:hAnsi="Times New Roman" w:cs="Times New Roman"/>
          <w:sz w:val="24"/>
          <w:szCs w:val="24"/>
        </w:rPr>
        <w:t xml:space="preserve"> obce Zubrohlava</w:t>
      </w:r>
      <w:r w:rsidR="00A904BA">
        <w:rPr>
          <w:rFonts w:ascii="Times New Roman" w:eastAsia="Times New Roman" w:hAnsi="Times New Roman" w:cs="Times New Roman"/>
          <w:sz w:val="24"/>
          <w:szCs w:val="24"/>
        </w:rPr>
        <w:t xml:space="preserve"> / pozemky, stavby/</w:t>
      </w:r>
    </w:p>
    <w:p w:rsidR="00FC25EB" w:rsidRPr="00FC25EB" w:rsidRDefault="00FC25EB" w:rsidP="00FC25EB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25EB">
        <w:rPr>
          <w:rFonts w:ascii="Times New Roman" w:eastAsia="Times New Roman" w:hAnsi="Times New Roman" w:cs="Times New Roman"/>
          <w:sz w:val="24"/>
          <w:szCs w:val="24"/>
        </w:rPr>
        <w:t>daňovník, ktorému v predchádzajúcom zdaňovacom období zaniklo vlastnícke právo (nehnuteľnosti predal, daroval...)</w:t>
      </w:r>
    </w:p>
    <w:p w:rsidR="00FC25EB" w:rsidRPr="00FC25EB" w:rsidRDefault="00FC25EB" w:rsidP="00FC25EB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25EB">
        <w:rPr>
          <w:rFonts w:ascii="Times New Roman" w:eastAsia="Times New Roman" w:hAnsi="Times New Roman" w:cs="Times New Roman"/>
          <w:sz w:val="24"/>
          <w:szCs w:val="24"/>
        </w:rPr>
        <w:t xml:space="preserve">daňovník, u ktorého došlo oproti predchádzajúcemu roku k zmene vo vlastníctve nehnuteľností (kúpa, predaj, darovanie, dedičstvo, zmena účelu využitia, vydanie </w:t>
      </w:r>
      <w:proofErr w:type="spellStart"/>
      <w:r w:rsidRPr="00FC25EB">
        <w:rPr>
          <w:rFonts w:ascii="Times New Roman" w:eastAsia="Times New Roman" w:hAnsi="Times New Roman" w:cs="Times New Roman"/>
          <w:sz w:val="24"/>
          <w:szCs w:val="24"/>
        </w:rPr>
        <w:t>staveb</w:t>
      </w:r>
      <w:proofErr w:type="spellEnd"/>
      <w:r w:rsidRPr="00FC25EB">
        <w:rPr>
          <w:rFonts w:ascii="Times New Roman" w:eastAsia="Times New Roman" w:hAnsi="Times New Roman" w:cs="Times New Roman"/>
          <w:sz w:val="24"/>
          <w:szCs w:val="24"/>
        </w:rPr>
        <w:t>. povolenia, kolaudácia, odstránenie stavby, zmena druhu pozemku a pod.).</w:t>
      </w:r>
    </w:p>
    <w:p w:rsidR="00FC25EB" w:rsidRPr="00A904BA" w:rsidRDefault="00FC25EB" w:rsidP="00FC25EB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904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Daňovníci, u ktorých zmeny nenastali, priznanie k dani z nehnuteľností nepodávajú a daň im bude vyrubená rozhodnutím.</w:t>
      </w:r>
    </w:p>
    <w:p w:rsidR="00FC25EB" w:rsidRPr="00FC25EB" w:rsidRDefault="00FC25EB" w:rsidP="00FC25EB">
      <w:pPr>
        <w:spacing w:before="100" w:beforeAutospacing="1" w:after="300" w:line="336" w:lineRule="atLeast"/>
        <w:outlineLvl w:val="1"/>
        <w:rPr>
          <w:rFonts w:ascii="ambleregular" w:eastAsia="Times New Roman" w:hAnsi="ambleregular" w:cs="Times New Roman"/>
          <w:color w:val="CC3333"/>
          <w:sz w:val="36"/>
          <w:szCs w:val="36"/>
        </w:rPr>
      </w:pPr>
      <w:r w:rsidRPr="00FC25EB">
        <w:rPr>
          <w:rFonts w:ascii="ambleregular" w:eastAsia="Times New Roman" w:hAnsi="ambleregular" w:cs="Times New Roman"/>
          <w:color w:val="CC3333"/>
          <w:sz w:val="36"/>
          <w:szCs w:val="36"/>
        </w:rPr>
        <w:t>Ako sa podáva daňové priznanie:</w:t>
      </w:r>
    </w:p>
    <w:p w:rsidR="00FC25EB" w:rsidRPr="00FC25EB" w:rsidRDefault="00FC25EB" w:rsidP="00FC25E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25EB">
        <w:rPr>
          <w:rFonts w:ascii="Times New Roman" w:eastAsia="Times New Roman" w:hAnsi="Times New Roman" w:cs="Times New Roman"/>
          <w:sz w:val="24"/>
          <w:szCs w:val="24"/>
        </w:rPr>
        <w:t xml:space="preserve">daňové priznanie sa podáva podľa stavu k 1. januáru </w:t>
      </w:r>
      <w:r w:rsidR="00A904BA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FC25EB" w:rsidRPr="00FC25EB" w:rsidRDefault="00FC25EB" w:rsidP="00FC25E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25EB">
        <w:rPr>
          <w:rFonts w:ascii="Times New Roman" w:eastAsia="Times New Roman" w:hAnsi="Times New Roman" w:cs="Times New Roman"/>
          <w:sz w:val="24"/>
          <w:szCs w:val="24"/>
        </w:rPr>
        <w:t xml:space="preserve">podáva sa na predpísaných tlačivách, ktoré si daňovník môže prevziať </w:t>
      </w:r>
      <w:r w:rsidR="008327D5">
        <w:rPr>
          <w:rFonts w:ascii="Times New Roman" w:eastAsia="Times New Roman" w:hAnsi="Times New Roman" w:cs="Times New Roman"/>
          <w:sz w:val="24"/>
          <w:szCs w:val="24"/>
        </w:rPr>
        <w:t>na obecnom úrade v Zubrohlave</w:t>
      </w:r>
      <w:r w:rsidRPr="00FC2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7D5">
        <w:rPr>
          <w:rFonts w:ascii="Times New Roman" w:eastAsia="Times New Roman" w:hAnsi="Times New Roman" w:cs="Times New Roman"/>
          <w:sz w:val="24"/>
          <w:szCs w:val="24"/>
        </w:rPr>
        <w:t>, alebo stiahnuť z internetovej stránky obce</w:t>
      </w:r>
      <w:r w:rsidRPr="00FC25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EB" w:rsidRPr="00FC25EB" w:rsidRDefault="00FC25EB" w:rsidP="00FC25EB">
      <w:pPr>
        <w:spacing w:before="100" w:beforeAutospacing="1" w:after="300" w:line="336" w:lineRule="atLeast"/>
        <w:outlineLvl w:val="1"/>
        <w:rPr>
          <w:rFonts w:ascii="ambleregular" w:eastAsia="Times New Roman" w:hAnsi="ambleregular" w:cs="Times New Roman"/>
          <w:color w:val="CC3333"/>
          <w:sz w:val="36"/>
          <w:szCs w:val="36"/>
        </w:rPr>
      </w:pPr>
      <w:r w:rsidRPr="00FC25EB">
        <w:rPr>
          <w:rFonts w:ascii="ambleregular" w:eastAsia="Times New Roman" w:hAnsi="ambleregular" w:cs="Times New Roman"/>
          <w:color w:val="CC3333"/>
          <w:sz w:val="36"/>
          <w:szCs w:val="36"/>
        </w:rPr>
        <w:t>Kedy a kde sa podáva daňové priznanie:</w:t>
      </w:r>
    </w:p>
    <w:p w:rsidR="00FC25EB" w:rsidRPr="00FC25EB" w:rsidRDefault="00FC25EB" w:rsidP="00FC25EB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25EB">
        <w:rPr>
          <w:rFonts w:ascii="Times New Roman" w:eastAsia="Times New Roman" w:hAnsi="Times New Roman" w:cs="Times New Roman"/>
          <w:sz w:val="24"/>
          <w:szCs w:val="24"/>
        </w:rPr>
        <w:t xml:space="preserve">daňové priznanie sa podáva v lehote do 31.januára </w:t>
      </w:r>
      <w:r w:rsidR="00A904BA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8327D5" w:rsidRPr="008327D5" w:rsidRDefault="00FC25EB" w:rsidP="0032300A">
      <w:pPr>
        <w:numPr>
          <w:ilvl w:val="0"/>
          <w:numId w:val="3"/>
        </w:numPr>
        <w:spacing w:before="100" w:beforeAutospacing="1" w:after="300" w:afterAutospacing="1" w:line="336" w:lineRule="atLeast"/>
        <w:outlineLvl w:val="1"/>
        <w:rPr>
          <w:rFonts w:ascii="ambleregular" w:eastAsia="Times New Roman" w:hAnsi="ambleregular" w:cs="Times New Roman"/>
          <w:color w:val="CC3333"/>
          <w:sz w:val="36"/>
          <w:szCs w:val="36"/>
        </w:rPr>
      </w:pPr>
      <w:r w:rsidRPr="00FC25EB">
        <w:rPr>
          <w:rFonts w:ascii="Times New Roman" w:eastAsia="Times New Roman" w:hAnsi="Times New Roman" w:cs="Times New Roman"/>
          <w:sz w:val="24"/>
          <w:szCs w:val="24"/>
        </w:rPr>
        <w:t xml:space="preserve">vyplnené daňové priznanie treba doručiť na </w:t>
      </w:r>
      <w:r w:rsidR="008327D5" w:rsidRPr="008327D5">
        <w:rPr>
          <w:rFonts w:ascii="Times New Roman" w:eastAsia="Times New Roman" w:hAnsi="Times New Roman" w:cs="Times New Roman"/>
          <w:sz w:val="24"/>
          <w:szCs w:val="24"/>
        </w:rPr>
        <w:t>Obecný úrad Zubrohlava</w:t>
      </w:r>
      <w:r w:rsidRPr="00FC25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27D5" w:rsidRPr="008327D5">
        <w:rPr>
          <w:rFonts w:ascii="Times New Roman" w:eastAsia="Times New Roman" w:hAnsi="Times New Roman" w:cs="Times New Roman"/>
          <w:sz w:val="24"/>
          <w:szCs w:val="24"/>
        </w:rPr>
        <w:t>Plátennícka 464/2 ,02943 Zubrohlava</w:t>
      </w:r>
    </w:p>
    <w:p w:rsidR="00FC25EB" w:rsidRPr="00FC25EB" w:rsidRDefault="00FC25EB" w:rsidP="008327D5">
      <w:pPr>
        <w:spacing w:before="100" w:beforeAutospacing="1" w:after="300" w:afterAutospacing="1" w:line="336" w:lineRule="atLeast"/>
        <w:ind w:left="360"/>
        <w:outlineLvl w:val="1"/>
        <w:rPr>
          <w:rFonts w:ascii="ambleregular" w:eastAsia="Times New Roman" w:hAnsi="ambleregular" w:cs="Times New Roman"/>
          <w:color w:val="CC3333"/>
          <w:sz w:val="36"/>
          <w:szCs w:val="36"/>
        </w:rPr>
      </w:pPr>
      <w:r w:rsidRPr="00FC25EB">
        <w:rPr>
          <w:rFonts w:ascii="ambleregular" w:eastAsia="Times New Roman" w:hAnsi="ambleregular" w:cs="Times New Roman"/>
          <w:color w:val="CC3333"/>
          <w:sz w:val="36"/>
          <w:szCs w:val="36"/>
        </w:rPr>
        <w:t>K vyplneniu daňového priznania potrebujete:</w:t>
      </w:r>
    </w:p>
    <w:p w:rsidR="00FC25EB" w:rsidRPr="00FC25EB" w:rsidRDefault="00FC25EB" w:rsidP="00FC25EB">
      <w:pPr>
        <w:numPr>
          <w:ilvl w:val="0"/>
          <w:numId w:val="4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C25EB">
        <w:rPr>
          <w:rFonts w:ascii="Times New Roman" w:eastAsia="Times New Roman" w:hAnsi="Times New Roman" w:cs="Times New Roman"/>
          <w:sz w:val="24"/>
          <w:szCs w:val="24"/>
        </w:rPr>
        <w:t>podľa okolností: kúpno-predajnú zmluvu, osvedčenie o dedičstve, darovaciu zmluvu, právoplatné kolaudačné rozhodnutie, právoplatné stavebné povolenie, rozhodnutie správy katastra o povolení vkladu alebo iný doklad o prevode vlastníctva nehnuteľnosti</w:t>
      </w:r>
    </w:p>
    <w:p w:rsidR="00FC25EB" w:rsidRPr="00FC25EB" w:rsidRDefault="00FC25EB" w:rsidP="00FC25EB">
      <w:pPr>
        <w:spacing w:before="100" w:beforeAutospacing="1" w:after="300" w:line="336" w:lineRule="atLeast"/>
        <w:outlineLvl w:val="1"/>
        <w:rPr>
          <w:rFonts w:ascii="ambleregular" w:eastAsia="Times New Roman" w:hAnsi="ambleregular" w:cs="Times New Roman"/>
          <w:color w:val="CC3333"/>
          <w:sz w:val="36"/>
          <w:szCs w:val="36"/>
        </w:rPr>
      </w:pPr>
      <w:r w:rsidRPr="00FC25EB">
        <w:rPr>
          <w:rFonts w:ascii="ambleregular" w:eastAsia="Times New Roman" w:hAnsi="ambleregular" w:cs="Times New Roman"/>
          <w:color w:val="CC3333"/>
          <w:sz w:val="36"/>
          <w:szCs w:val="36"/>
        </w:rPr>
        <w:lastRenderedPageBreak/>
        <w:t>Vyrubenie dane:</w:t>
      </w:r>
    </w:p>
    <w:p w:rsidR="00FC25EB" w:rsidRPr="00FC25EB" w:rsidRDefault="00FC25EB" w:rsidP="00FC25EB">
      <w:pPr>
        <w:numPr>
          <w:ilvl w:val="0"/>
          <w:numId w:val="5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25EB">
        <w:rPr>
          <w:rFonts w:ascii="Times New Roman" w:eastAsia="Times New Roman" w:hAnsi="Times New Roman" w:cs="Times New Roman"/>
          <w:sz w:val="24"/>
          <w:szCs w:val="24"/>
        </w:rPr>
        <w:t>Podané daňové priznanie bude správcom dane skontrolované a bude vyrubená daň. Správca dane následne doručí daňovníkovi rozhodnutie, v ktorom bude mať uvedenú výšku dane, postup úhrady a splatnosť dane.</w:t>
      </w:r>
    </w:p>
    <w:p w:rsidR="00FC25EB" w:rsidRPr="00FC25EB" w:rsidRDefault="00FC25EB" w:rsidP="00FC25EB">
      <w:pPr>
        <w:spacing w:before="100" w:beforeAutospacing="1" w:after="300" w:line="336" w:lineRule="atLeast"/>
        <w:outlineLvl w:val="1"/>
        <w:rPr>
          <w:rFonts w:ascii="ambleregular" w:eastAsia="Times New Roman" w:hAnsi="ambleregular" w:cs="Times New Roman"/>
          <w:color w:val="CC3333"/>
          <w:sz w:val="36"/>
          <w:szCs w:val="36"/>
        </w:rPr>
      </w:pPr>
      <w:r w:rsidRPr="00FC25EB">
        <w:rPr>
          <w:rFonts w:ascii="ambleregular" w:eastAsia="Times New Roman" w:hAnsi="ambleregular" w:cs="Times New Roman"/>
          <w:color w:val="CC3333"/>
          <w:sz w:val="36"/>
          <w:szCs w:val="36"/>
        </w:rPr>
        <w:t>Upozornenie:</w:t>
      </w:r>
    </w:p>
    <w:p w:rsidR="00FC25EB" w:rsidRPr="00FC25EB" w:rsidRDefault="00FC25EB" w:rsidP="00FC25EB">
      <w:pPr>
        <w:numPr>
          <w:ilvl w:val="0"/>
          <w:numId w:val="6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25EB">
        <w:rPr>
          <w:rFonts w:ascii="Times New Roman" w:eastAsia="Times New Roman" w:hAnsi="Times New Roman" w:cs="Times New Roman"/>
          <w:sz w:val="24"/>
          <w:szCs w:val="24"/>
        </w:rPr>
        <w:t>Za nesplnenie niektorej z uvedených povinností alebo za ich splnenie po lehote určenej zákonom môže správca dane uložiť pokutu.</w:t>
      </w:r>
    </w:p>
    <w:p w:rsidR="00C87D39" w:rsidRPr="00C87D39" w:rsidRDefault="00C87D39">
      <w:pPr>
        <w:rPr>
          <w:color w:val="FF0000"/>
        </w:rPr>
      </w:pPr>
    </w:p>
    <w:sectPr w:rsidR="00C87D39" w:rsidRPr="00C8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mble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726FB"/>
    <w:multiLevelType w:val="multilevel"/>
    <w:tmpl w:val="3E7E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25E27"/>
    <w:multiLevelType w:val="multilevel"/>
    <w:tmpl w:val="863A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A6C6C"/>
    <w:multiLevelType w:val="multilevel"/>
    <w:tmpl w:val="80BC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174E4"/>
    <w:multiLevelType w:val="multilevel"/>
    <w:tmpl w:val="4A02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462E3"/>
    <w:multiLevelType w:val="multilevel"/>
    <w:tmpl w:val="F24E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CB305D"/>
    <w:multiLevelType w:val="multilevel"/>
    <w:tmpl w:val="4878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CB"/>
    <w:rsid w:val="003D36CB"/>
    <w:rsid w:val="004F40C2"/>
    <w:rsid w:val="008327D5"/>
    <w:rsid w:val="00A904BA"/>
    <w:rsid w:val="00C87D39"/>
    <w:rsid w:val="00F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01A0"/>
  <w15:chartTrackingRefBased/>
  <w15:docId w15:val="{7A70662C-8AC9-4667-BED2-9F614F20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C2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FC2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25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FC25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FC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FC2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HUŤKOVÁ Marta</dc:creator>
  <cp:keywords/>
  <dc:description/>
  <cp:lastModifiedBy>HUŤKOVÁ Marta</cp:lastModifiedBy>
  <cp:revision>7</cp:revision>
  <dcterms:created xsi:type="dcterms:W3CDTF">2021-01-19T10:36:00Z</dcterms:created>
  <dcterms:modified xsi:type="dcterms:W3CDTF">2024-01-22T13:49:00Z</dcterms:modified>
</cp:coreProperties>
</file>